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5D66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ind w:left="3237"/>
        <w:rPr>
          <w:rFonts w:ascii="Times New Roman" w:eastAsia="Times New Roman" w:hAnsi="Times New Roman" w:cs="Times New Roman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0B2E81" wp14:editId="4503DF7F">
            <wp:extent cx="2018556" cy="1015331"/>
            <wp:effectExtent l="0" t="0" r="1270" b="0"/>
            <wp:docPr id="1" name="image1.png" descr="Text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292" cy="101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B9C5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B7861" w14:textId="77777777" w:rsidR="002F1DE5" w:rsidRPr="001D6E38" w:rsidRDefault="002F1DE5" w:rsidP="002F1DE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Community</w:t>
      </w:r>
      <w:r w:rsidRPr="001D6E38">
        <w:rPr>
          <w:rFonts w:ascii="Times New Roman" w:eastAsia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Action</w:t>
      </w:r>
      <w:r w:rsidRPr="001D6E38">
        <w:rPr>
          <w:rFonts w:ascii="Times New Roman" w:eastAsia="Times New Roman" w:hAnsi="Times New Roman" w:cs="Times New Roman"/>
          <w:b/>
          <w:bCs/>
          <w:spacing w:val="-6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Partnership</w:t>
      </w:r>
      <w:r w:rsidRPr="001D6E38">
        <w:rPr>
          <w:rFonts w:ascii="Times New Roman" w:eastAsia="Times New Roman" w:hAnsi="Times New Roman" w:cs="Times New Roman"/>
          <w:b/>
          <w:bCs/>
          <w:spacing w:val="-9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for</w:t>
      </w:r>
      <w:r w:rsidRPr="001D6E38">
        <w:rPr>
          <w:rFonts w:ascii="Times New Roman" w:eastAsia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Dutchess</w:t>
      </w:r>
      <w:r w:rsidRPr="001D6E38">
        <w:rPr>
          <w:rFonts w:ascii="Times New Roman" w:eastAsia="Times New Roman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County,</w:t>
      </w:r>
      <w:r w:rsidRPr="001D6E38">
        <w:rPr>
          <w:rFonts w:ascii="Times New Roman" w:eastAsia="Times New Roman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spacing w:val="-4"/>
          <w:w w:val="105"/>
          <w:sz w:val="28"/>
          <w:szCs w:val="28"/>
        </w:rPr>
        <w:t>Inc.</w:t>
      </w:r>
    </w:p>
    <w:p w14:paraId="2C361BD3" w14:textId="77777777" w:rsidR="002F1DE5" w:rsidRPr="001D6E38" w:rsidRDefault="002F1DE5" w:rsidP="002F1DE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Board</w:t>
      </w:r>
      <w:r w:rsidRPr="001D6E38">
        <w:rPr>
          <w:rFonts w:ascii="Times New Roman" w:eastAsia="Times New Roman" w:hAnsi="Times New Roman" w:cs="Times New Roman"/>
          <w:b/>
          <w:bCs/>
          <w:spacing w:val="-15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of</w:t>
      </w:r>
      <w:r w:rsidRPr="001D6E38">
        <w:rPr>
          <w:rFonts w:ascii="Times New Roman" w:eastAsia="Times New Roman" w:hAnsi="Times New Roman" w:cs="Times New Roman"/>
          <w:b/>
          <w:bCs/>
          <w:spacing w:val="-15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Directors</w:t>
      </w:r>
      <w:r w:rsidRPr="001D6E38">
        <w:rPr>
          <w:rFonts w:ascii="Times New Roman" w:eastAsia="Times New Roman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Meeting </w:t>
      </w:r>
    </w:p>
    <w:p w14:paraId="32D6276C" w14:textId="3ED82191" w:rsidR="002F1DE5" w:rsidRPr="001D6E38" w:rsidRDefault="002F1DE5" w:rsidP="002F1DE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September 26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, 2024</w:t>
      </w:r>
    </w:p>
    <w:p w14:paraId="6223AB99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AFA48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04CA3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Location:</w:t>
      </w:r>
      <w:r w:rsidRPr="001D6E38">
        <w:rPr>
          <w:rFonts w:ascii="Times New Roman" w:hAnsi="Times New Roman" w:cs="Times New Roman"/>
          <w:b/>
          <w:spacing w:val="53"/>
          <w:w w:val="150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Zoom</w:t>
      </w:r>
      <w:r w:rsidRPr="001D6E3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online</w:t>
      </w:r>
      <w:r w:rsidRPr="001D6E3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2"/>
          <w:sz w:val="24"/>
          <w:szCs w:val="24"/>
        </w:rPr>
        <w:t>meeting</w:t>
      </w:r>
    </w:p>
    <w:p w14:paraId="54E8D0B2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CEO:</w:t>
      </w:r>
      <w:r w:rsidRPr="001D6E38">
        <w:rPr>
          <w:rFonts w:ascii="Times New Roman" w:hAnsi="Times New Roman" w:cs="Times New Roman"/>
          <w:b/>
          <w:spacing w:val="75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Elizabeth</w:t>
      </w:r>
      <w:r w:rsidRPr="001D6E3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C.</w:t>
      </w:r>
      <w:r w:rsidRPr="001D6E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4"/>
          <w:sz w:val="24"/>
          <w:szCs w:val="24"/>
        </w:rPr>
        <w:t>Spira</w:t>
      </w:r>
    </w:p>
    <w:p w14:paraId="029B2172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CFO:</w:t>
      </w:r>
      <w:r w:rsidRPr="001D6E38">
        <w:rPr>
          <w:rFonts w:ascii="Times New Roman" w:hAnsi="Times New Roman" w:cs="Times New Roman"/>
          <w:b/>
          <w:spacing w:val="78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Teresa</w:t>
      </w:r>
      <w:r w:rsidRPr="001D6E3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4"/>
          <w:sz w:val="24"/>
          <w:szCs w:val="24"/>
        </w:rPr>
        <w:t>Paino</w:t>
      </w:r>
    </w:p>
    <w:p w14:paraId="145ED1A8" w14:textId="7FBDE1FF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Attendees:</w:t>
      </w:r>
      <w:r w:rsidRPr="001D6E38">
        <w:rPr>
          <w:rFonts w:ascii="Times New Roman" w:eastAsia="Times New Roman" w:hAnsi="Times New Roman" w:cs="Times New Roman"/>
          <w:b/>
          <w:spacing w:val="57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Charlene</w:t>
      </w:r>
      <w:r w:rsidRPr="001D6E3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Smart,</w:t>
      </w:r>
      <w:r w:rsidRPr="001D6E3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Joshua</w:t>
      </w:r>
      <w:r w:rsidRPr="001D6E3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Stratton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Dennis Conn,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Paul Daubman</w:t>
      </w:r>
      <w:r w:rsidRPr="001D6E38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Sr.,</w:t>
      </w: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Dylan Miyoshi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1D6E3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E08A9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Supervisor Robert McKeon, Katie Palmer House, </w:t>
      </w:r>
      <w:r w:rsidRPr="001D6E38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and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John</w:t>
      </w:r>
      <w:r w:rsidRPr="001D6E38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Penney</w:t>
      </w:r>
      <w:r w:rsidR="00796AB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. </w:t>
      </w:r>
      <w:r w:rsidR="009E08A9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</w:p>
    <w:p w14:paraId="149DD933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248BB" w14:textId="21E20DAB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Excused</w:t>
      </w:r>
      <w:r w:rsidRPr="001D6E38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: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Dr.</w:t>
      </w:r>
      <w:r w:rsidRPr="001D6E3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David</w:t>
      </w:r>
      <w:r w:rsidRPr="001D6E3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Scott</w:t>
      </w:r>
      <w:r w:rsidRPr="001D6E3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and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Kathleen</w:t>
      </w:r>
      <w:r w:rsidRPr="001D6E38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Vacca.</w:t>
      </w:r>
    </w:p>
    <w:p w14:paraId="1ACCE130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w w:val="105"/>
          <w:sz w:val="24"/>
          <w:szCs w:val="24"/>
        </w:rPr>
        <w:t>Absent</w:t>
      </w:r>
      <w:r w:rsidRPr="001D6E38"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Pr="001D6E38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4"/>
          <w:w w:val="105"/>
          <w:sz w:val="24"/>
          <w:szCs w:val="24"/>
        </w:rPr>
        <w:t>None</w:t>
      </w:r>
    </w:p>
    <w:p w14:paraId="40E7AB34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w w:val="105"/>
          <w:sz w:val="24"/>
          <w:szCs w:val="24"/>
        </w:rPr>
        <w:t>Quorum</w:t>
      </w:r>
      <w:r w:rsidRPr="001D6E38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w w:val="105"/>
          <w:sz w:val="24"/>
          <w:szCs w:val="24"/>
        </w:rPr>
        <w:t>Present</w:t>
      </w:r>
      <w:r w:rsidRPr="001D6E38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1D6E38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5"/>
          <w:w w:val="105"/>
          <w:sz w:val="24"/>
          <w:szCs w:val="24"/>
        </w:rPr>
        <w:t>Yes</w:t>
      </w:r>
    </w:p>
    <w:p w14:paraId="129FCFA5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EDBA0C" w14:textId="6379B16A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b/>
          <w:sz w:val="24"/>
          <w:szCs w:val="24"/>
        </w:rPr>
        <w:t>Agency</w:t>
      </w:r>
      <w:r w:rsidRPr="001D6E3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b/>
          <w:sz w:val="24"/>
          <w:szCs w:val="24"/>
        </w:rPr>
        <w:t>Staff:</w:t>
      </w:r>
      <w:r w:rsidRPr="001D6E38">
        <w:rPr>
          <w:rFonts w:ascii="Times New Roman" w:eastAsia="Times New Roman" w:hAnsi="Times New Roman" w:cs="Times New Roman"/>
          <w:b/>
          <w:spacing w:val="76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Elizabeth</w:t>
      </w:r>
      <w:r w:rsidRPr="001D6E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1D6E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Spira, Teresa Paino,</w:t>
      </w:r>
      <w:r w:rsidRPr="001D6E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D6E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Jill</w:t>
      </w:r>
      <w:r w:rsidRPr="001D6E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Harlow</w:t>
      </w:r>
      <w:r w:rsidRPr="001D6E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08A9">
        <w:rPr>
          <w:rFonts w:ascii="Times New Roman" w:eastAsia="Times New Roman" w:hAnsi="Times New Roman" w:cs="Times New Roman"/>
          <w:sz w:val="24"/>
          <w:szCs w:val="24"/>
        </w:rPr>
        <w:t xml:space="preserve">Exec.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Administrative</w:t>
      </w:r>
      <w:r w:rsidRPr="001D6E3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pacing w:val="-2"/>
          <w:sz w:val="24"/>
          <w:szCs w:val="24"/>
        </w:rPr>
        <w:t>Assistant)</w:t>
      </w:r>
    </w:p>
    <w:p w14:paraId="16070E51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Guest: </w:t>
      </w:r>
      <w:r w:rsidRPr="001D6E38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>None</w:t>
      </w:r>
    </w:p>
    <w:p w14:paraId="27BCF67F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91B0A" w14:textId="4E1E9030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Meeting</w:t>
      </w:r>
      <w:r w:rsidRPr="001D6E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called</w:t>
      </w:r>
      <w:r w:rsidRPr="001D6E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to</w:t>
      </w:r>
      <w:r w:rsidRPr="001D6E3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order:</w:t>
      </w:r>
      <w:r w:rsidRPr="001D6E3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9E08A9">
        <w:rPr>
          <w:rFonts w:ascii="Times New Roman" w:eastAsia="Times New Roman" w:hAnsi="Times New Roman" w:cs="Times New Roman"/>
          <w:w w:val="105"/>
          <w:sz w:val="24"/>
          <w:szCs w:val="24"/>
        </w:rPr>
        <w:t>Joshua Stratton</w:t>
      </w:r>
      <w:r w:rsidRPr="001D6E38">
        <w:rPr>
          <w:rFonts w:ascii="Times New Roman" w:hAnsi="Times New Roman" w:cs="Times New Roman"/>
          <w:sz w:val="24"/>
          <w:szCs w:val="24"/>
        </w:rPr>
        <w:t>,</w:t>
      </w:r>
      <w:r w:rsidR="009E08A9">
        <w:rPr>
          <w:rFonts w:ascii="Times New Roman" w:hAnsi="Times New Roman" w:cs="Times New Roman"/>
          <w:sz w:val="24"/>
          <w:szCs w:val="24"/>
        </w:rPr>
        <w:t xml:space="preserve"> Vice</w:t>
      </w:r>
      <w:r w:rsidRPr="001D6E38">
        <w:rPr>
          <w:rFonts w:ascii="Times New Roman" w:hAnsi="Times New Roman" w:cs="Times New Roman"/>
          <w:sz w:val="24"/>
          <w:szCs w:val="24"/>
        </w:rPr>
        <w:t xml:space="preserve"> President,</w:t>
      </w:r>
      <w:r w:rsidRPr="001D6E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called</w:t>
      </w:r>
      <w:r w:rsidRPr="001D6E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the</w:t>
      </w:r>
      <w:r w:rsidRPr="001D6E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meeting</w:t>
      </w:r>
      <w:r w:rsidRPr="001D6E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to</w:t>
      </w:r>
      <w:r w:rsidRPr="001D6E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order</w:t>
      </w:r>
      <w:r w:rsidRPr="001D6E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6A9F0B3F" w14:textId="43DA273D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6E38">
        <w:rPr>
          <w:rFonts w:ascii="Times New Roman" w:hAnsi="Times New Roman" w:cs="Times New Roman"/>
          <w:sz w:val="24"/>
          <w:szCs w:val="24"/>
        </w:rPr>
        <w:t>3:3</w:t>
      </w:r>
      <w:r w:rsidR="009E08A9">
        <w:rPr>
          <w:rFonts w:ascii="Times New Roman" w:hAnsi="Times New Roman" w:cs="Times New Roman"/>
          <w:sz w:val="24"/>
          <w:szCs w:val="24"/>
        </w:rPr>
        <w:t>1</w:t>
      </w:r>
      <w:r w:rsidRPr="001D6E38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27F6E10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Roll</w:t>
      </w:r>
      <w:r w:rsidRPr="001D6E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Call:</w:t>
      </w:r>
      <w:r w:rsidRPr="001D6E38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Jill</w:t>
      </w:r>
      <w:r w:rsidRPr="001D6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Harlow</w:t>
      </w:r>
      <w:r w:rsidRPr="001D6E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conducted</w:t>
      </w:r>
      <w:r w:rsidRPr="001D6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the</w:t>
      </w:r>
      <w:r w:rsidRPr="001D6E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z w:val="24"/>
          <w:szCs w:val="24"/>
        </w:rPr>
        <w:t>roll</w:t>
      </w:r>
      <w:r w:rsidRPr="001D6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spacing w:val="-2"/>
          <w:sz w:val="24"/>
          <w:szCs w:val="24"/>
        </w:rPr>
        <w:t>call.</w:t>
      </w:r>
    </w:p>
    <w:p w14:paraId="1DAE5786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05EF6" w14:textId="3E09B2E6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1D6E38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 w:rsidRPr="001D6E3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 xml:space="preserve"> minutes were distributed by e-mail prior to the meeting. </w:t>
      </w:r>
      <w:bookmarkStart w:id="0" w:name="_Hlk128399607"/>
    </w:p>
    <w:p w14:paraId="4027CE72" w14:textId="3C47371E" w:rsidR="002F1DE5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Daubman Sr.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1D6E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D6E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motion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accept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D6E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1D6E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minutes.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Dylan Miyoshi</w:t>
      </w:r>
      <w:r w:rsidRPr="001D6E3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seconded the motion. All were in favor and the motion carried</w:t>
      </w:r>
      <w:r w:rsidR="008E3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3EDD7E" w14:textId="77777777" w:rsidR="008E3862" w:rsidRDefault="008E3862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41A4C" w14:textId="0575F24F" w:rsidR="00796AB8" w:rsidRPr="004951CD" w:rsidRDefault="00796AB8" w:rsidP="00C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>Josh Stratton, Vice President:</w:t>
      </w:r>
      <w:r w:rsidRPr="004951CD">
        <w:rPr>
          <w:rFonts w:ascii="Times New Roman" w:eastAsia="Times New Roman" w:hAnsi="Times New Roman" w:cs="Times New Roman"/>
          <w:sz w:val="24"/>
          <w:szCs w:val="24"/>
        </w:rPr>
        <w:t xml:space="preserve">  Robert McKeon, Supervisor Robert McKeon and Katie Palmer-Hose, Town of Dover Clerk were approved for seats on the Board the end of June, after the June Board meeting. </w:t>
      </w:r>
      <w:r w:rsidR="004951CD" w:rsidRPr="004951CD">
        <w:rPr>
          <w:rFonts w:ascii="Times New Roman" w:eastAsia="Times New Roman" w:hAnsi="Times New Roman" w:cs="Times New Roman"/>
          <w:sz w:val="24"/>
          <w:szCs w:val="24"/>
        </w:rPr>
        <w:t xml:space="preserve">The September Board Meeting is the first opportunity to officially vote them to board, for the record. </w:t>
      </w:r>
    </w:p>
    <w:p w14:paraId="1147DD7F" w14:textId="77777777" w:rsidR="00796AB8" w:rsidRPr="004951CD" w:rsidRDefault="00796AB8" w:rsidP="00C76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AD1DC8" w14:textId="0242F9C7" w:rsidR="004951CD" w:rsidRPr="004951CD" w:rsidRDefault="008E3862" w:rsidP="00C768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>Motion to approve</w:t>
      </w:r>
      <w:r w:rsid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951CD"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951CD">
        <w:rPr>
          <w:rFonts w:ascii="Times New Roman" w:hAnsi="Times New Roman" w:cs="Times New Roman"/>
          <w:sz w:val="24"/>
        </w:rPr>
        <w:t>Town of Red Hook Supervisor, Robert McKeon</w:t>
      </w:r>
      <w:r w:rsidR="004951CD">
        <w:rPr>
          <w:rFonts w:ascii="Times New Roman" w:hAnsi="Times New Roman" w:cs="Times New Roman"/>
          <w:sz w:val="24"/>
        </w:rPr>
        <w:t xml:space="preserve">. </w:t>
      </w:r>
      <w:bookmarkStart w:id="1" w:name="_Hlk178676299"/>
      <w:r w:rsidR="004951CD" w:rsidRPr="004951CD">
        <w:rPr>
          <w:rFonts w:ascii="Times New Roman" w:hAnsi="Times New Roman" w:cs="Times New Roman"/>
          <w:sz w:val="24"/>
        </w:rPr>
        <w:t xml:space="preserve">Dylan Miyoshi made the motion to approve Town of Red Hook Supervisor, Robert McKeon </w:t>
      </w:r>
      <w:r w:rsidR="004951CD">
        <w:rPr>
          <w:rFonts w:ascii="Times New Roman" w:hAnsi="Times New Roman" w:cs="Times New Roman"/>
          <w:sz w:val="24"/>
        </w:rPr>
        <w:t>to be seated on</w:t>
      </w:r>
      <w:r w:rsidR="004951CD" w:rsidRPr="004951CD">
        <w:rPr>
          <w:rFonts w:ascii="Times New Roman" w:hAnsi="Times New Roman" w:cs="Times New Roman"/>
          <w:sz w:val="24"/>
        </w:rPr>
        <w:t xml:space="preserve"> the Board of Directors, Public Representative. Dennis Conn seconded the motion. All were in favor and the motion carried. </w:t>
      </w:r>
    </w:p>
    <w:bookmarkEnd w:id="1"/>
    <w:p w14:paraId="69A08B5A" w14:textId="77777777" w:rsidR="004951CD" w:rsidRPr="004951CD" w:rsidRDefault="004951CD" w:rsidP="00C768D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FC90F6" w14:textId="77777777" w:rsidR="004951CD" w:rsidRDefault="004951CD" w:rsidP="00C768DB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14:paraId="29CC31E1" w14:textId="77777777" w:rsidR="004951CD" w:rsidRDefault="004951CD" w:rsidP="00C768DB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14:paraId="20101081" w14:textId="1B6E6A2C" w:rsidR="004951CD" w:rsidRPr="004951CD" w:rsidRDefault="004951CD" w:rsidP="004951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approve:  </w:t>
      </w:r>
      <w:r w:rsidR="008E3862" w:rsidRPr="004951CD">
        <w:rPr>
          <w:rFonts w:ascii="Times New Roman" w:eastAsia="Times New Roman" w:hAnsi="Times New Roman" w:cs="Times New Roman"/>
          <w:sz w:val="24"/>
          <w:szCs w:val="24"/>
        </w:rPr>
        <w:t>Katie Palmer-House</w:t>
      </w:r>
      <w:r w:rsidR="00C768DB" w:rsidRPr="004951CD">
        <w:rPr>
          <w:rFonts w:ascii="Times New Roman" w:eastAsia="Times New Roman" w:hAnsi="Times New Roman" w:cs="Times New Roman"/>
          <w:sz w:val="24"/>
          <w:szCs w:val="24"/>
        </w:rPr>
        <w:t>, Town of Dover Clerk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51CD">
        <w:rPr>
          <w:rFonts w:ascii="Times New Roman" w:hAnsi="Times New Roman" w:cs="Times New Roman"/>
          <w:sz w:val="24"/>
        </w:rPr>
        <w:t xml:space="preserve">Dylan Miyoshi made the motion to approve </w:t>
      </w:r>
      <w:r>
        <w:rPr>
          <w:rFonts w:ascii="Times New Roman" w:hAnsi="Times New Roman" w:cs="Times New Roman"/>
          <w:sz w:val="24"/>
        </w:rPr>
        <w:t xml:space="preserve">Katie Palmer-House, Town of Dover Clerk to be seated on </w:t>
      </w:r>
      <w:r w:rsidRPr="004951CD">
        <w:rPr>
          <w:rFonts w:ascii="Times New Roman" w:hAnsi="Times New Roman" w:cs="Times New Roman"/>
          <w:sz w:val="24"/>
        </w:rPr>
        <w:t xml:space="preserve">the Board of Directors, Public Representative. Dennis Conn seconded the motion. All were in favor and the motion carried. </w:t>
      </w:r>
    </w:p>
    <w:p w14:paraId="6A024F2E" w14:textId="77777777" w:rsidR="00B773B4" w:rsidRDefault="00B773B4" w:rsidP="00C768D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4C163A" w14:textId="74526139" w:rsidR="008E3862" w:rsidRPr="004951CD" w:rsidRDefault="00B773B4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>Motion to approve</w:t>
      </w:r>
      <w:r w:rsidR="004951CD"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95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51CD">
        <w:rPr>
          <w:rFonts w:ascii="Times New Roman" w:eastAsia="Times New Roman" w:hAnsi="Times New Roman" w:cs="Times New Roman"/>
          <w:sz w:val="24"/>
          <w:szCs w:val="24"/>
        </w:rPr>
        <w:t xml:space="preserve">Paul Daubman Sr. to a second term on the board. Dennis Conn made the motion to approve Paul Daubman Sr. to a second term on the board. Dylan Miyoshi seconded the motion. All </w:t>
      </w:r>
      <w:r w:rsidRPr="004951CD">
        <w:rPr>
          <w:rFonts w:ascii="Times New Roman" w:hAnsi="Times New Roman" w:cs="Times New Roman"/>
          <w:sz w:val="24"/>
        </w:rPr>
        <w:t>were in favor and the motion carried.</w:t>
      </w:r>
    </w:p>
    <w:bookmarkEnd w:id="0"/>
    <w:p w14:paraId="5227C567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CE006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B3DB2" w14:textId="77777777" w:rsidR="002F1DE5" w:rsidRPr="001D6E38" w:rsidRDefault="002F1DE5" w:rsidP="002F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E38">
        <w:rPr>
          <w:rFonts w:ascii="Times New Roman" w:hAnsi="Times New Roman" w:cs="Times New Roman"/>
          <w:b/>
          <w:sz w:val="24"/>
          <w:szCs w:val="24"/>
        </w:rPr>
        <w:t>CFO</w:t>
      </w:r>
      <w:r w:rsidRPr="001D6E3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Financial</w:t>
      </w:r>
      <w:r w:rsidRPr="001D6E3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1D6E38">
        <w:rPr>
          <w:rFonts w:ascii="Times New Roman" w:hAnsi="Times New Roman" w:cs="Times New Roman"/>
          <w:b/>
          <w:sz w:val="24"/>
          <w:szCs w:val="24"/>
        </w:rPr>
        <w:t>Report</w:t>
      </w:r>
      <w:r w:rsidRPr="001D6E38">
        <w:rPr>
          <w:rFonts w:ascii="Times New Roman" w:hAnsi="Times New Roman" w:cs="Times New Roman"/>
          <w:b/>
          <w:bCs/>
          <w:sz w:val="24"/>
          <w:szCs w:val="24"/>
        </w:rPr>
        <w:t>:  Teresa Paino</w:t>
      </w:r>
      <w:r w:rsidRPr="001D6E3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</w:p>
    <w:p w14:paraId="2A3A7E47" w14:textId="77777777" w:rsidR="002F1DE5" w:rsidRPr="001D6E38" w:rsidRDefault="002F1DE5" w:rsidP="002F1D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E38">
        <w:rPr>
          <w:rFonts w:ascii="Times New Roman" w:eastAsia="Times New Roman" w:hAnsi="Times New Roman" w:cs="Times New Roman"/>
          <w:sz w:val="24"/>
          <w:szCs w:val="24"/>
        </w:rPr>
        <w:t>The Financial Report was emailed to all board members prior to the meeting. There were no objections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D6E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Pr="001D6E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6E38">
        <w:rPr>
          <w:rFonts w:ascii="Times New Roman" w:eastAsia="Times New Roman" w:hAnsi="Times New Roman" w:cs="Times New Roman"/>
          <w:sz w:val="24"/>
          <w:szCs w:val="24"/>
        </w:rPr>
        <w:t>Report.</w:t>
      </w:r>
    </w:p>
    <w:p w14:paraId="10A8ADD2" w14:textId="29640B3A" w:rsidR="009E08A9" w:rsidRPr="004951CD" w:rsidRDefault="009E08A9" w:rsidP="00495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C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AD8F0" wp14:editId="0B3133E6">
                <wp:simplePos x="0" y="0"/>
                <wp:positionH relativeFrom="page">
                  <wp:posOffset>304800</wp:posOffset>
                </wp:positionH>
                <wp:positionV relativeFrom="page">
                  <wp:posOffset>305434</wp:posOffset>
                </wp:positionV>
                <wp:extent cx="7162800" cy="9448800"/>
                <wp:effectExtent l="0" t="0" r="0" b="0"/>
                <wp:wrapNone/>
                <wp:docPr id="136985738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44385" y="0"/>
                              </a:lnTo>
                              <a:lnTo>
                                <a:pt x="7144385" y="17780"/>
                              </a:lnTo>
                              <a:lnTo>
                                <a:pt x="7144385" y="9429750"/>
                              </a:lnTo>
                              <a:lnTo>
                                <a:pt x="7097395" y="9429750"/>
                              </a:lnTo>
                              <a:lnTo>
                                <a:pt x="18415" y="9429750"/>
                              </a:lnTo>
                              <a:lnTo>
                                <a:pt x="18415" y="17780"/>
                              </a:lnTo>
                              <a:lnTo>
                                <a:pt x="7097395" y="17780"/>
                              </a:lnTo>
                              <a:lnTo>
                                <a:pt x="7144385" y="17780"/>
                              </a:lnTo>
                              <a:lnTo>
                                <a:pt x="7144385" y="0"/>
                              </a:lnTo>
                              <a:lnTo>
                                <a:pt x="7097395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9429750"/>
                              </a:lnTo>
                              <a:lnTo>
                                <a:pt x="0" y="9447530"/>
                              </a:lnTo>
                              <a:lnTo>
                                <a:pt x="0" y="9448800"/>
                              </a:lnTo>
                              <a:lnTo>
                                <a:pt x="7097395" y="9448800"/>
                              </a:lnTo>
                              <a:lnTo>
                                <a:pt x="7097395" y="9447530"/>
                              </a:lnTo>
                              <a:lnTo>
                                <a:pt x="7162800" y="9447530"/>
                              </a:lnTo>
                              <a:lnTo>
                                <a:pt x="7162800" y="9429750"/>
                              </a:lnTo>
                              <a:lnTo>
                                <a:pt x="7162800" y="17780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6D86E" id="Graphic 1" o:spid="_x0000_s1026" style="position:absolute;margin-left:24pt;margin-top:24.05pt;width:564pt;height:74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2800,944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" path="m7162800,r-18415,l7144385,17780r,9411970l7097395,9429750r-7078980,l18415,17780r7078980,l7144385,17780r,-17780l7097395,,,,,17780,,9429750r,17780l,9448800r7097395,l7097395,9447530r65405,l7162800,9429750r,-9411970l716280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Finance_Committee_Report_-_Sept,_2024_2."/>
      <w:bookmarkEnd w:id="2"/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Finance</w:t>
      </w:r>
      <w:r w:rsidRPr="004951CD">
        <w:rPr>
          <w:rFonts w:ascii="Times New Roman" w:hAnsi="Times New Roman" w:cs="Times New Roman"/>
          <w:b/>
          <w:spacing w:val="-22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  <w:r w:rsidRPr="004951CD">
        <w:rPr>
          <w:rFonts w:ascii="Times New Roman" w:hAnsi="Times New Roman" w:cs="Times New Roman"/>
          <w:b/>
          <w:spacing w:val="-21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Minutes</w:t>
      </w:r>
    </w:p>
    <w:p w14:paraId="322115A0" w14:textId="77777777" w:rsidR="009E08A9" w:rsidRPr="004951CD" w:rsidRDefault="009E08A9" w:rsidP="004951CD">
      <w:pPr>
        <w:pStyle w:val="BodyTex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A4767C7" w14:textId="0B828077" w:rsidR="009E08A9" w:rsidRPr="004951CD" w:rsidRDefault="009E08A9" w:rsidP="00495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Finance</w:t>
      </w:r>
      <w:r w:rsidRPr="004951C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  <w:r w:rsidRPr="004951C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Members:</w:t>
      </w:r>
      <w:r w:rsidRPr="004951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Josh</w:t>
      </w:r>
      <w:r w:rsidRPr="004951CD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Stratton,</w:t>
      </w:r>
      <w:r w:rsidRPr="004951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Dennis</w:t>
      </w:r>
      <w:r w:rsidRPr="004951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Conn,</w:t>
      </w:r>
      <w:r w:rsidRPr="004951CD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Liz</w:t>
      </w:r>
      <w:r w:rsidRPr="004951C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Spira</w:t>
      </w:r>
      <w:r w:rsidRPr="004951C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9A3073" w:rsidRPr="004951CD">
        <w:rPr>
          <w:rFonts w:ascii="Times New Roman" w:hAnsi="Times New Roman" w:cs="Times New Roman"/>
          <w:b/>
          <w:sz w:val="24"/>
          <w:szCs w:val="24"/>
          <w:u w:val="single"/>
        </w:rPr>
        <w:t>&amp;</w:t>
      </w:r>
      <w:r w:rsidR="009A3073" w:rsidRPr="004951CD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Teresa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Paino</w:t>
      </w:r>
    </w:p>
    <w:p w14:paraId="60651029" w14:textId="77777777" w:rsidR="009E08A9" w:rsidRPr="004951CD" w:rsidRDefault="009E08A9" w:rsidP="00495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Pr="004951CD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24,</w:t>
      </w:r>
      <w:r w:rsidRPr="004951CD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2024</w:t>
      </w:r>
    </w:p>
    <w:p w14:paraId="2029F10E" w14:textId="77777777" w:rsidR="009E08A9" w:rsidRPr="004951CD" w:rsidRDefault="009E08A9" w:rsidP="004951CD">
      <w:pPr>
        <w:pStyle w:val="BodyTex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41158BE" w14:textId="77777777" w:rsidR="009E08A9" w:rsidRPr="004951CD" w:rsidRDefault="009E08A9" w:rsidP="00495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Funding</w:t>
      </w:r>
      <w:r w:rsidRPr="004951CD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Reductions/Increases/Impact</w:t>
      </w:r>
    </w:p>
    <w:p w14:paraId="28861C69" w14:textId="77777777" w:rsidR="009E08A9" w:rsidRPr="004951CD" w:rsidRDefault="009E08A9" w:rsidP="004951CD">
      <w:pPr>
        <w:pStyle w:val="BodyTex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BFCA224" w14:textId="77777777" w:rsidR="009E08A9" w:rsidRPr="000A0167" w:rsidRDefault="009E08A9" w:rsidP="000A0167">
      <w:pPr>
        <w:pStyle w:val="ListParagraph"/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Miles</w:t>
      </w:r>
      <w:r w:rsidRPr="000A0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Hope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Fund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$22,000</w:t>
      </w:r>
    </w:p>
    <w:p w14:paraId="65E5092E" w14:textId="77777777" w:rsidR="009E08A9" w:rsidRPr="000A0167" w:rsidRDefault="009E08A9" w:rsidP="000A0167">
      <w:pPr>
        <w:pStyle w:val="ListParagraph"/>
        <w:widowControl w:val="0"/>
        <w:numPr>
          <w:ilvl w:val="0"/>
          <w:numId w:val="9"/>
        </w:numPr>
        <w:tabs>
          <w:tab w:val="left" w:pos="6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Premier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Cares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Fund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$2,500</w:t>
      </w:r>
    </w:p>
    <w:p w14:paraId="1E9E1C34" w14:textId="77777777" w:rsidR="009E08A9" w:rsidRPr="004951CD" w:rsidRDefault="009E08A9" w:rsidP="000A0167">
      <w:pPr>
        <w:pStyle w:val="BodyText"/>
        <w:ind w:firstLine="0"/>
        <w:rPr>
          <w:rFonts w:ascii="Times New Roman" w:hAnsi="Times New Roman" w:cs="Times New Roman"/>
          <w:sz w:val="24"/>
          <w:szCs w:val="24"/>
        </w:rPr>
      </w:pPr>
    </w:p>
    <w:p w14:paraId="32ACBF59" w14:textId="77777777" w:rsidR="009E08A9" w:rsidRPr="004951CD" w:rsidRDefault="009E08A9" w:rsidP="004951CD">
      <w:pPr>
        <w:pStyle w:val="BodyText"/>
        <w:ind w:firstLine="0"/>
        <w:rPr>
          <w:rFonts w:ascii="Times New Roman" w:hAnsi="Times New Roman" w:cs="Times New Roman"/>
          <w:sz w:val="24"/>
          <w:szCs w:val="24"/>
        </w:rPr>
      </w:pPr>
    </w:p>
    <w:p w14:paraId="28538811" w14:textId="2BE2E675" w:rsidR="009E08A9" w:rsidRPr="004951CD" w:rsidRDefault="009E08A9" w:rsidP="00495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CD">
        <w:rPr>
          <w:rFonts w:ascii="Times New Roman" w:hAnsi="Times New Roman" w:cs="Times New Roman"/>
          <w:b/>
          <w:sz w:val="24"/>
          <w:szCs w:val="24"/>
          <w:u w:val="single"/>
        </w:rPr>
        <w:t>Regular</w:t>
      </w:r>
      <w:r w:rsidRPr="004951CD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4951C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Business</w:t>
      </w:r>
    </w:p>
    <w:p w14:paraId="689D43FF" w14:textId="77777777" w:rsidR="000A0167" w:rsidRDefault="000A0167" w:rsidP="000A0167">
      <w:pPr>
        <w:widowControl w:val="0"/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3B8F4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Continued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training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on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Fraxion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Digital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PO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System.</w:t>
      </w:r>
    </w:p>
    <w:p w14:paraId="01543C35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Continued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preparation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Putt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0167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Action</w:t>
      </w:r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Raffle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baskets.</w:t>
      </w:r>
    </w:p>
    <w:p w14:paraId="02AA1FE4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Prepared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HEAP,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AHEHP,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ECP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and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CAP</w:t>
      </w:r>
      <w:r w:rsidRPr="000A01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budgets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2024-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2025.</w:t>
      </w:r>
    </w:p>
    <w:p w14:paraId="61A5F638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Purchased food for Community Services Block Grant Discretionary grant.</w:t>
      </w:r>
      <w:r w:rsidRPr="000A01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This grant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funded</w:t>
      </w:r>
      <w:r w:rsidRPr="000A0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the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purchase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96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Staples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gift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cards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students,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120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Stewart’s milk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cards,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camp/day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care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payments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four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children,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$3,000+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food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to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 xml:space="preserve">stock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pantries.</w:t>
      </w:r>
    </w:p>
    <w:p w14:paraId="2708B415" w14:textId="77777777" w:rsid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Set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up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NYS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Statewide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Financial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System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with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updated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information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CAPDC. This includes legal info, tax returns, audit, etc.</w:t>
      </w:r>
    </w:p>
    <w:p w14:paraId="56CBADF2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Updated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Vendor</w:t>
      </w:r>
      <w:r w:rsidRPr="000A0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Responsibility</w:t>
      </w:r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Questionnaire.</w:t>
      </w:r>
    </w:p>
    <w:p w14:paraId="6A62D642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Updated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SAM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website.</w:t>
      </w:r>
    </w:p>
    <w:p w14:paraId="49D26F63" w14:textId="77777777" w:rsid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Continued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correspondence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with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realtor</w:t>
      </w:r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0A0167">
        <w:rPr>
          <w:rFonts w:ascii="Times New Roman" w:hAnsi="Times New Roman" w:cs="Times New Roman"/>
          <w:sz w:val="24"/>
          <w:szCs w:val="24"/>
        </w:rPr>
        <w:t>in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regard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Washington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Street</w:t>
      </w:r>
      <w:r w:rsidRPr="000A01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property and the issue of contingencies.</w:t>
      </w:r>
    </w:p>
    <w:p w14:paraId="65EEEAEA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Continued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to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gather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worker’s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compensation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data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2024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audit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policy.</w:t>
      </w:r>
    </w:p>
    <w:p w14:paraId="270244AA" w14:textId="77777777" w:rsidR="000A0167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Awaiting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final</w:t>
      </w:r>
      <w:r w:rsidRPr="000A0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NYS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45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and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941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for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Q3</w:t>
      </w:r>
      <w:r w:rsidRPr="000A0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of</w:t>
      </w:r>
      <w:r w:rsidRPr="000A0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2024.</w:t>
      </w:r>
    </w:p>
    <w:p w14:paraId="48EEE66E" w14:textId="5B2EA1CE" w:rsidR="009E08A9" w:rsidRPr="000A0167" w:rsidRDefault="009E08A9" w:rsidP="000A0167">
      <w:pPr>
        <w:pStyle w:val="ListParagraph"/>
        <w:widowControl w:val="0"/>
        <w:numPr>
          <w:ilvl w:val="0"/>
          <w:numId w:val="8"/>
        </w:numPr>
        <w:tabs>
          <w:tab w:val="left" w:pos="67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7">
        <w:rPr>
          <w:rFonts w:ascii="Times New Roman" w:hAnsi="Times New Roman" w:cs="Times New Roman"/>
          <w:sz w:val="24"/>
          <w:szCs w:val="24"/>
        </w:rPr>
        <w:t>Assisted</w:t>
      </w:r>
      <w:r w:rsidRPr="000A01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various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Local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Recipient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Organizations</w:t>
      </w:r>
      <w:r w:rsidRPr="000A01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with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FEMA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Phase</w:t>
      </w:r>
      <w:r w:rsidRPr="000A0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z w:val="24"/>
          <w:szCs w:val="24"/>
        </w:rPr>
        <w:t>41</w:t>
      </w:r>
      <w:r w:rsidRPr="000A01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0167">
        <w:rPr>
          <w:rFonts w:ascii="Times New Roman" w:hAnsi="Times New Roman" w:cs="Times New Roman"/>
          <w:spacing w:val="-2"/>
          <w:sz w:val="24"/>
          <w:szCs w:val="24"/>
        </w:rPr>
        <w:t>allocations.</w:t>
      </w:r>
    </w:p>
    <w:p w14:paraId="7970FC15" w14:textId="77777777" w:rsidR="00B773B4" w:rsidRPr="004951CD" w:rsidRDefault="00B773B4" w:rsidP="00495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679BC" w14:textId="4E82FDBC" w:rsidR="009A3073" w:rsidRPr="002D1E6F" w:rsidRDefault="009A3073" w:rsidP="009A30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1E6F">
        <w:rPr>
          <w:rFonts w:ascii="Times New Roman" w:hAnsi="Times New Roman" w:cs="Times New Roman"/>
          <w:b/>
          <w:sz w:val="24"/>
        </w:rPr>
        <w:t>Motion</w:t>
      </w:r>
      <w:r w:rsidRPr="002D1E6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D1E6F">
        <w:rPr>
          <w:rFonts w:ascii="Times New Roman" w:hAnsi="Times New Roman" w:cs="Times New Roman"/>
          <w:b/>
          <w:sz w:val="24"/>
        </w:rPr>
        <w:t>to</w:t>
      </w:r>
      <w:r w:rsidRPr="002D1E6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D1E6F">
        <w:rPr>
          <w:rFonts w:ascii="Times New Roman" w:hAnsi="Times New Roman" w:cs="Times New Roman"/>
          <w:b/>
          <w:sz w:val="24"/>
        </w:rPr>
        <w:t>approve</w:t>
      </w:r>
      <w:r w:rsidRPr="002D1E6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D1E6F">
        <w:rPr>
          <w:rFonts w:ascii="Times New Roman" w:hAnsi="Times New Roman" w:cs="Times New Roman"/>
          <w:b/>
          <w:sz w:val="24"/>
        </w:rPr>
        <w:t>the</w:t>
      </w:r>
      <w:r w:rsidRPr="002D1E6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D1E6F">
        <w:rPr>
          <w:rFonts w:ascii="Times New Roman" w:hAnsi="Times New Roman" w:cs="Times New Roman"/>
          <w:b/>
          <w:sz w:val="24"/>
        </w:rPr>
        <w:t>Finance</w:t>
      </w:r>
      <w:r w:rsidRPr="002D1E6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D1E6F">
        <w:rPr>
          <w:rFonts w:ascii="Times New Roman" w:hAnsi="Times New Roman" w:cs="Times New Roman"/>
          <w:b/>
          <w:sz w:val="24"/>
        </w:rPr>
        <w:t>Report:</w:t>
      </w:r>
      <w:r w:rsidR="000A0167">
        <w:rPr>
          <w:rFonts w:ascii="Times New Roman" w:hAnsi="Times New Roman" w:cs="Times New Roman"/>
          <w:b/>
          <w:sz w:val="24"/>
        </w:rPr>
        <w:t xml:space="preserve">  </w:t>
      </w:r>
      <w:r w:rsidR="008E3862">
        <w:rPr>
          <w:rFonts w:ascii="Times New Roman" w:eastAsia="Times New Roman" w:hAnsi="Times New Roman" w:cs="Times New Roman"/>
          <w:w w:val="105"/>
          <w:sz w:val="24"/>
          <w:szCs w:val="24"/>
        </w:rPr>
        <w:t>Dylan Miyoshi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made</w:t>
      </w:r>
      <w:r w:rsidRPr="002D1E6F">
        <w:rPr>
          <w:rFonts w:ascii="Times New Roman" w:hAnsi="Times New Roman" w:cs="Times New Roman"/>
          <w:spacing w:val="-8"/>
          <w:sz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the</w:t>
      </w:r>
      <w:r w:rsidRPr="002D1E6F">
        <w:rPr>
          <w:rFonts w:ascii="Times New Roman" w:hAnsi="Times New Roman" w:cs="Times New Roman"/>
          <w:spacing w:val="-6"/>
          <w:sz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motion</w:t>
      </w:r>
      <w:r w:rsidRPr="002D1E6F">
        <w:rPr>
          <w:rFonts w:ascii="Times New Roman" w:hAnsi="Times New Roman" w:cs="Times New Roman"/>
          <w:spacing w:val="-5"/>
          <w:sz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to</w:t>
      </w:r>
      <w:r w:rsidRPr="002D1E6F">
        <w:rPr>
          <w:rFonts w:ascii="Times New Roman" w:hAnsi="Times New Roman" w:cs="Times New Roman"/>
          <w:spacing w:val="-5"/>
          <w:sz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approve</w:t>
      </w:r>
      <w:r w:rsidRPr="002D1E6F">
        <w:rPr>
          <w:rFonts w:ascii="Times New Roman" w:hAnsi="Times New Roman" w:cs="Times New Roman"/>
          <w:spacing w:val="-8"/>
          <w:sz w:val="24"/>
        </w:rPr>
        <w:t xml:space="preserve"> </w:t>
      </w:r>
      <w:r w:rsidRPr="002D1E6F">
        <w:rPr>
          <w:rFonts w:ascii="Times New Roman" w:hAnsi="Times New Roman" w:cs="Times New Roman"/>
          <w:sz w:val="24"/>
        </w:rPr>
        <w:t>the Finance Report.</w:t>
      </w:r>
      <w:r w:rsidR="008E3862">
        <w:rPr>
          <w:rFonts w:ascii="Times New Roman" w:hAnsi="Times New Roman" w:cs="Times New Roman"/>
          <w:sz w:val="24"/>
        </w:rPr>
        <w:t xml:space="preserve"> Supervisor, Robert McKeon </w:t>
      </w:r>
      <w:r w:rsidRPr="002D1E6F">
        <w:rPr>
          <w:rFonts w:ascii="Times New Roman" w:hAnsi="Times New Roman" w:cs="Times New Roman"/>
          <w:sz w:val="24"/>
        </w:rPr>
        <w:t>seconded the motion. All were in favor and the motion carried.</w:t>
      </w:r>
    </w:p>
    <w:p w14:paraId="3CB8FA2A" w14:textId="77777777" w:rsidR="009A3073" w:rsidRDefault="009A3073" w:rsidP="009A30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1E112" w14:textId="77777777" w:rsidR="009A3073" w:rsidRDefault="009A3073" w:rsidP="009A30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31C8" w14:textId="68AE04B5" w:rsidR="009A3073" w:rsidRDefault="009A3073" w:rsidP="009A30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D03">
        <w:rPr>
          <w:rFonts w:ascii="Times New Roman" w:hAnsi="Times New Roman" w:cs="Times New Roman"/>
          <w:b/>
          <w:bCs/>
          <w:sz w:val="24"/>
          <w:szCs w:val="24"/>
        </w:rPr>
        <w:t>CEO Report</w:t>
      </w:r>
      <w:r>
        <w:rPr>
          <w:rFonts w:ascii="Times New Roman" w:hAnsi="Times New Roman" w:cs="Times New Roman"/>
          <w:b/>
          <w:bCs/>
          <w:sz w:val="24"/>
          <w:szCs w:val="24"/>
        </w:rPr>
        <w:t>:  Elizabeth Spira</w:t>
      </w:r>
    </w:p>
    <w:p w14:paraId="14921E01" w14:textId="77777777" w:rsidR="008E3862" w:rsidRDefault="008E3862" w:rsidP="009A30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91BB6" w14:textId="77777777" w:rsidR="008E3862" w:rsidRPr="008E3862" w:rsidRDefault="008E3862" w:rsidP="008E386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</w:pPr>
      <w:bookmarkStart w:id="3" w:name="_Hlk117152910"/>
      <w:r w:rsidRPr="008E3862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>DOS OCS – Department of State, Office of Community Service</w:t>
      </w:r>
    </w:p>
    <w:p w14:paraId="15C8D40F" w14:textId="77777777" w:rsidR="008E3862" w:rsidRPr="008E3862" w:rsidRDefault="008E3862" w:rsidP="008E3862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CSBG – Board </w:t>
      </w:r>
      <w:bookmarkStart w:id="4" w:name="_Hlk178079921"/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Katie Palmer House, Dover Town Clerk</w:t>
      </w:r>
    </w:p>
    <w:bookmarkEnd w:id="4"/>
    <w:p w14:paraId="547C0D1A" w14:textId="77777777" w:rsidR="008E3862" w:rsidRPr="008E3862" w:rsidRDefault="008E3862" w:rsidP="008E3862">
      <w:pPr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Robert McKeon, Supervisor Town of Dover has accepted a seat on the Board</w:t>
      </w:r>
    </w:p>
    <w:p w14:paraId="360F8D7D" w14:textId="77777777" w:rsidR="008E3862" w:rsidRPr="008E3862" w:rsidRDefault="008E3862" w:rsidP="008E3862">
      <w:pPr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Katie Palmer House, Dover Town Clerk</w:t>
      </w:r>
    </w:p>
    <w:p w14:paraId="0DB3D598" w14:textId="77777777" w:rsidR="008E3862" w:rsidRPr="008E3862" w:rsidRDefault="008E3862" w:rsidP="008E3862">
      <w:pPr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Paul Daubman has agreed to a second term</w:t>
      </w:r>
      <w:bookmarkEnd w:id="3"/>
    </w:p>
    <w:p w14:paraId="4715F23F" w14:textId="77777777" w:rsidR="008E3862" w:rsidRPr="008E3862" w:rsidRDefault="008E3862" w:rsidP="008E3862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PPR 4 (Periodic Program Report) – July, Aug, &amp; Sept. to be completed by the end of October. </w:t>
      </w:r>
    </w:p>
    <w:p w14:paraId="2FFB4669" w14:textId="77777777" w:rsidR="008E3862" w:rsidRPr="008E3862" w:rsidRDefault="008E3862" w:rsidP="008E3862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APR (Annual Program Report) – Oct. 1, 2023 – Sept. 30, 2024, will begin preparing data</w:t>
      </w:r>
    </w:p>
    <w:p w14:paraId="55C8F6B8" w14:textId="77777777" w:rsidR="008E3862" w:rsidRPr="008E3862" w:rsidRDefault="008E3862" w:rsidP="008E386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19ADE31D" w14:textId="77777777" w:rsidR="008E3862" w:rsidRPr="008E3862" w:rsidRDefault="008E3862" w:rsidP="008E3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>WEATHERIZATION</w:t>
      </w: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</w:p>
    <w:p w14:paraId="3EEE8316" w14:textId="05202BEF" w:rsidR="008E3862" w:rsidRPr="008E3862" w:rsidRDefault="008E3862" w:rsidP="008E3862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Weatherization – 12 unit</w:t>
      </w:r>
      <w:r w:rsidR="00812305">
        <w:rPr>
          <w:rFonts w:ascii="Times New Roman" w:eastAsia="Calibri" w:hAnsi="Times New Roman" w:cs="Times New Roman"/>
          <w:sz w:val="24"/>
          <w:szCs w:val="24"/>
          <w14:ligatures w14:val="none"/>
        </w:rPr>
        <w:t>s</w:t>
      </w: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in progress, 9 complete (waiting for invoices and post inspections). </w:t>
      </w:r>
    </w:p>
    <w:p w14:paraId="5F27BBA1" w14:textId="77777777" w:rsidR="008E3862" w:rsidRPr="008E3862" w:rsidRDefault="008E3862" w:rsidP="008E3862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82 unit multifamily in Staatsburg completed in June. </w:t>
      </w:r>
    </w:p>
    <w:p w14:paraId="12560B20" w14:textId="77777777" w:rsidR="008E3862" w:rsidRPr="008E3862" w:rsidRDefault="008E3862" w:rsidP="008E3862">
      <w:pPr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Exceeded unit count for 2023 Weatherization contract (July 1, 2023 – June 30, 2024)</w:t>
      </w:r>
    </w:p>
    <w:p w14:paraId="09F572DD" w14:textId="77777777" w:rsidR="008E3862" w:rsidRPr="008E3862" w:rsidRDefault="008E3862" w:rsidP="008E3862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Multi-unit housing – audit for 52 </w:t>
      </w:r>
      <w:proofErr w:type="gramStart"/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unit</w:t>
      </w:r>
      <w:proofErr w:type="gramEnd"/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in Beacon scheduled for Thursday. Working with owner of second 54 unit in Beacon to schedule audit</w:t>
      </w:r>
    </w:p>
    <w:p w14:paraId="28445085" w14:textId="77777777" w:rsidR="008E3862" w:rsidRPr="008E3862" w:rsidRDefault="008E3862" w:rsidP="008E386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5FD1B5B0" w14:textId="77777777" w:rsidR="008E3862" w:rsidRPr="008E3862" w:rsidRDefault="008E3862" w:rsidP="008E38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14:ligatures w14:val="none"/>
        </w:rPr>
        <w:t xml:space="preserve">NEHI – Fee for Service Entity </w:t>
      </w:r>
    </w:p>
    <w:p w14:paraId="0B3403B2" w14:textId="77777777" w:rsidR="008E3862" w:rsidRPr="008E3862" w:rsidRDefault="008E3862" w:rsidP="008E3862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Empower – 5 open projects. 23 units completed and submitted in ‘24</w:t>
      </w:r>
    </w:p>
    <w:p w14:paraId="657E8693" w14:textId="77777777" w:rsidR="008E3862" w:rsidRPr="008E3862" w:rsidRDefault="008E3862" w:rsidP="008E3862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>HERR – 95 referrals, 83 completed, 7 out for bid, and 5 cancelled (client choice or denied by DSS).</w:t>
      </w:r>
    </w:p>
    <w:p w14:paraId="41FD971C" w14:textId="77777777" w:rsidR="008E3862" w:rsidRPr="008E3862" w:rsidRDefault="008E3862" w:rsidP="008E3862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Cooling – 278 referrals, 264 installations completed, and 15 cancelled or denied. </w:t>
      </w:r>
    </w:p>
    <w:p w14:paraId="389AE19E" w14:textId="77777777" w:rsidR="008E3862" w:rsidRPr="008E3862" w:rsidRDefault="008E3862" w:rsidP="008E3862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8CE3913" w14:textId="77777777" w:rsidR="008E3862" w:rsidRPr="008E3862" w:rsidRDefault="008E3862" w:rsidP="008E386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</w:p>
    <w:p w14:paraId="0A705D1B" w14:textId="77777777" w:rsidR="008E3862" w:rsidRPr="008E3862" w:rsidRDefault="008E3862" w:rsidP="008E386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  <w:t>Family Resource Program – Family Development Case Management and Emergency Resources</w:t>
      </w:r>
    </w:p>
    <w:p w14:paraId="13B08810" w14:textId="77777777" w:rsidR="008E3862" w:rsidRPr="008E3862" w:rsidRDefault="008E3862" w:rsidP="008E3862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HEAP, HERR and Emergency Fuel – 2025 contract begins Oct. 1</w:t>
      </w: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14:ligatures w14:val="none"/>
        </w:rPr>
        <w:t>st</w:t>
      </w: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 xml:space="preserve">. </w:t>
      </w:r>
    </w:p>
    <w:p w14:paraId="76608A94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 xml:space="preserve">HEAP funding release is usually early Nov.  </w:t>
      </w:r>
    </w:p>
    <w:p w14:paraId="70B13584" w14:textId="77777777" w:rsidR="008E3862" w:rsidRPr="008E3862" w:rsidRDefault="008E3862" w:rsidP="008E3862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</w:p>
    <w:p w14:paraId="595EFC91" w14:textId="77777777" w:rsidR="008E3862" w:rsidRPr="008E3862" w:rsidRDefault="008E3862" w:rsidP="008E3862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 xml:space="preserve">Financial assistance available in various funds, </w:t>
      </w:r>
    </w:p>
    <w:p w14:paraId="2C0C2B02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Neighbor to Neighbor (N2N), serving specific communities in NE Dutchess County</w:t>
      </w:r>
    </w:p>
    <w:p w14:paraId="69DAA784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Foundation for Community Health – prescription assistance in same NE communities</w:t>
      </w:r>
    </w:p>
    <w:p w14:paraId="04597136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 xml:space="preserve">Miles of Hope  </w:t>
      </w:r>
    </w:p>
    <w:p w14:paraId="7658DA90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Premier Cares</w:t>
      </w:r>
    </w:p>
    <w:p w14:paraId="49C5BE1F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United Way – Crisis Intervention &amp; Case Management</w:t>
      </w:r>
    </w:p>
    <w:p w14:paraId="421B962F" w14:textId="77777777" w:rsidR="008E3862" w:rsidRPr="008E3862" w:rsidRDefault="008E3862" w:rsidP="008E3862">
      <w:pPr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Von der Linden</w:t>
      </w:r>
    </w:p>
    <w:p w14:paraId="15D08F5D" w14:textId="36570224" w:rsidR="008E3862" w:rsidRPr="00B773B4" w:rsidRDefault="008E3862" w:rsidP="00B773B4">
      <w:pPr>
        <w:pStyle w:val="ListParagraph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  <w:proofErr w:type="spellStart"/>
      <w:r w:rsidRPr="00B773B4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Mastrioanni</w:t>
      </w:r>
      <w:proofErr w:type="spellEnd"/>
    </w:p>
    <w:p w14:paraId="7D189356" w14:textId="77777777" w:rsidR="008E3862" w:rsidRPr="008E3862" w:rsidRDefault="008E3862" w:rsidP="008E386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14:ligatures w14:val="none"/>
        </w:rPr>
      </w:pPr>
    </w:p>
    <w:p w14:paraId="32D93F0E" w14:textId="77777777" w:rsidR="008E3862" w:rsidRPr="008E3862" w:rsidRDefault="008E3862" w:rsidP="008E386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</w:pPr>
    </w:p>
    <w:p w14:paraId="5354DCD1" w14:textId="77777777" w:rsidR="008E3862" w:rsidRPr="008E3862" w:rsidRDefault="008E3862" w:rsidP="008E3862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lastRenderedPageBreak/>
        <w:t>Regional Food Bank – food pantries</w:t>
      </w:r>
    </w:p>
    <w:p w14:paraId="79A82ADE" w14:textId="5BC7B6DA" w:rsidR="008E3862" w:rsidRDefault="008E3862" w:rsidP="008E3862">
      <w:pPr>
        <w:numPr>
          <w:ilvl w:val="1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</w:pPr>
      <w:r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 xml:space="preserve">Change in amount of food to be distributed in the food </w:t>
      </w:r>
      <w:r w:rsidR="00B773B4" w:rsidRPr="008E3862"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  <w:t>package.</w:t>
      </w:r>
    </w:p>
    <w:p w14:paraId="3B47C618" w14:textId="77777777" w:rsidR="00B773B4" w:rsidRPr="008E3862" w:rsidRDefault="00B773B4" w:rsidP="00B773B4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Calibri" w:hAnsi="Times New Roman" w:cs="Times New Roman"/>
          <w:bCs/>
          <w:iCs/>
          <w:sz w:val="24"/>
          <w:szCs w:val="24"/>
          <w14:ligatures w14:val="none"/>
        </w:rPr>
      </w:pPr>
    </w:p>
    <w:p w14:paraId="58F42A35" w14:textId="4933C62C" w:rsidR="002A2C5E" w:rsidRPr="00C90518" w:rsidRDefault="002A2C5E" w:rsidP="002A2C5E">
      <w:pPr>
        <w:ind w:right="135"/>
        <w:rPr>
          <w:rFonts w:ascii="Times New Roman" w:hAnsi="Times New Roman" w:cs="Times New Roman"/>
          <w:sz w:val="24"/>
        </w:rPr>
      </w:pPr>
      <w:bookmarkStart w:id="5" w:name="_Hlk128400838"/>
      <w:r w:rsidRPr="00BF01F7">
        <w:rPr>
          <w:rFonts w:ascii="Times New Roman" w:hAnsi="Times New Roman" w:cs="Times New Roman"/>
          <w:b/>
          <w:sz w:val="24"/>
        </w:rPr>
        <w:t>Motion</w:t>
      </w:r>
      <w:r w:rsidRPr="00BF01F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b/>
          <w:sz w:val="24"/>
        </w:rPr>
        <w:t>to</w:t>
      </w:r>
      <w:r w:rsidRPr="00BF01F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b/>
          <w:sz w:val="24"/>
        </w:rPr>
        <w:t>approve</w:t>
      </w:r>
      <w:r w:rsidRPr="00BF01F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F01F7">
        <w:rPr>
          <w:rFonts w:ascii="Times New Roman" w:hAnsi="Times New Roman" w:cs="Times New Roman"/>
          <w:b/>
          <w:sz w:val="24"/>
        </w:rPr>
        <w:t>the</w:t>
      </w:r>
      <w:r w:rsidRPr="00BF01F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F01F7">
        <w:rPr>
          <w:rFonts w:ascii="Times New Roman" w:hAnsi="Times New Roman" w:cs="Times New Roman"/>
          <w:b/>
          <w:sz w:val="24"/>
        </w:rPr>
        <w:t>CEO</w:t>
      </w:r>
      <w:r w:rsidRPr="00BF01F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b/>
          <w:sz w:val="24"/>
        </w:rPr>
        <w:t>report:</w:t>
      </w:r>
      <w:r w:rsidRPr="00BF01F7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Joshua Stratton</w:t>
      </w:r>
      <w:r w:rsidRPr="00BF01F7">
        <w:rPr>
          <w:rFonts w:ascii="Times New Roman" w:hAnsi="Times New Roman" w:cs="Times New Roman"/>
          <w:sz w:val="24"/>
        </w:rPr>
        <w:t xml:space="preserve"> made</w:t>
      </w:r>
      <w:r w:rsidRPr="00BF01F7">
        <w:rPr>
          <w:rFonts w:ascii="Times New Roman" w:hAnsi="Times New Roman" w:cs="Times New Roman"/>
          <w:spacing w:val="-4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the</w:t>
      </w:r>
      <w:r w:rsidRPr="00BF01F7">
        <w:rPr>
          <w:rFonts w:ascii="Times New Roman" w:hAnsi="Times New Roman" w:cs="Times New Roman"/>
          <w:spacing w:val="-4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motion</w:t>
      </w:r>
      <w:r w:rsidRPr="00BF01F7">
        <w:rPr>
          <w:rFonts w:ascii="Times New Roman" w:hAnsi="Times New Roman" w:cs="Times New Roman"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to</w:t>
      </w:r>
      <w:r w:rsidRPr="00BF01F7">
        <w:rPr>
          <w:rFonts w:ascii="Times New Roman" w:hAnsi="Times New Roman" w:cs="Times New Roman"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approve</w:t>
      </w:r>
      <w:r w:rsidRPr="00BF01F7">
        <w:rPr>
          <w:rFonts w:ascii="Times New Roman" w:hAnsi="Times New Roman" w:cs="Times New Roman"/>
          <w:spacing w:val="-4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the</w:t>
      </w:r>
      <w:r w:rsidRPr="00BF01F7">
        <w:rPr>
          <w:rFonts w:ascii="Times New Roman" w:hAnsi="Times New Roman" w:cs="Times New Roman"/>
          <w:spacing w:val="-4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 xml:space="preserve">CEO report. </w:t>
      </w:r>
      <w:r>
        <w:rPr>
          <w:rFonts w:ascii="Times New Roman" w:hAnsi="Times New Roman" w:cs="Times New Roman"/>
          <w:sz w:val="24"/>
        </w:rPr>
        <w:t>John Penney</w:t>
      </w:r>
      <w:r w:rsidRPr="00BF01F7">
        <w:rPr>
          <w:rFonts w:ascii="Times New Roman" w:hAnsi="Times New Roman" w:cs="Times New Roman"/>
          <w:spacing w:val="-3"/>
          <w:sz w:val="24"/>
        </w:rPr>
        <w:t xml:space="preserve"> </w:t>
      </w:r>
      <w:r w:rsidRPr="00BF01F7">
        <w:rPr>
          <w:rFonts w:ascii="Times New Roman" w:hAnsi="Times New Roman" w:cs="Times New Roman"/>
          <w:sz w:val="24"/>
        </w:rPr>
        <w:t>seconded the motion. All were in favor and the motion carried.</w:t>
      </w:r>
      <w:bookmarkEnd w:id="5"/>
    </w:p>
    <w:p w14:paraId="4301BA5D" w14:textId="77777777" w:rsidR="002A2C5E" w:rsidRDefault="002A2C5E" w:rsidP="002A2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0D31" w14:textId="33B7AE1B" w:rsidR="002A2C5E" w:rsidRDefault="002A2C5E" w:rsidP="002A2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approve the</w:t>
      </w:r>
      <w:r w:rsidR="008C18D1">
        <w:rPr>
          <w:rFonts w:ascii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handbook policies:</w:t>
      </w:r>
    </w:p>
    <w:p w14:paraId="586C89F7" w14:textId="6DFC6637" w:rsidR="002A2C5E" w:rsidRPr="002A2C5E" w:rsidRDefault="002A2C5E" w:rsidP="002A2C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5E">
        <w:rPr>
          <w:rFonts w:ascii="Times New Roman" w:hAnsi="Times New Roman" w:cs="Times New Roman"/>
          <w:sz w:val="24"/>
          <w:szCs w:val="24"/>
        </w:rPr>
        <w:t>Accommodations for Nursing Mothers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DB69DC" w14:textId="6FA20E55" w:rsidR="002A2C5E" w:rsidRPr="002A2C5E" w:rsidRDefault="002A2C5E" w:rsidP="002A2C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5E">
        <w:rPr>
          <w:rFonts w:ascii="Times New Roman" w:hAnsi="Times New Roman" w:cs="Times New Roman"/>
          <w:sz w:val="24"/>
          <w:szCs w:val="24"/>
        </w:rPr>
        <w:t>NYS DOL Rights of employees to express breast milk in the workplace.</w:t>
      </w:r>
    </w:p>
    <w:p w14:paraId="598E4D82" w14:textId="232217EB" w:rsidR="002A2C5E" w:rsidRPr="002A2C5E" w:rsidRDefault="002A2C5E" w:rsidP="002A2C5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Practices – Performance Reviews.</w:t>
      </w:r>
    </w:p>
    <w:p w14:paraId="70689159" w14:textId="124CF775" w:rsidR="002A2C5E" w:rsidRPr="000A0167" w:rsidRDefault="002A2C5E" w:rsidP="000A0167">
      <w:pPr>
        <w:spacing w:after="0" w:line="240" w:lineRule="auto"/>
        <w:ind w:right="135"/>
        <w:rPr>
          <w:rFonts w:ascii="Times New Roman" w:hAnsi="Times New Roman" w:cs="Times New Roman"/>
          <w:sz w:val="24"/>
        </w:rPr>
      </w:pPr>
      <w:r w:rsidRPr="008C18D1">
        <w:rPr>
          <w:rFonts w:ascii="Times New Roman" w:hAnsi="Times New Roman" w:cs="Times New Roman"/>
          <w:sz w:val="24"/>
        </w:rPr>
        <w:t>Joshua Stratton made</w:t>
      </w:r>
      <w:r w:rsidRPr="008C18D1">
        <w:rPr>
          <w:rFonts w:ascii="Times New Roman" w:hAnsi="Times New Roman" w:cs="Times New Roman"/>
          <w:spacing w:val="-4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the</w:t>
      </w:r>
      <w:r w:rsidRPr="008C18D1">
        <w:rPr>
          <w:rFonts w:ascii="Times New Roman" w:hAnsi="Times New Roman" w:cs="Times New Roman"/>
          <w:spacing w:val="-4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motion</w:t>
      </w:r>
      <w:r w:rsidRPr="008C18D1">
        <w:rPr>
          <w:rFonts w:ascii="Times New Roman" w:hAnsi="Times New Roman" w:cs="Times New Roman"/>
          <w:spacing w:val="-3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to</w:t>
      </w:r>
      <w:r w:rsidRPr="008C18D1">
        <w:rPr>
          <w:rFonts w:ascii="Times New Roman" w:hAnsi="Times New Roman" w:cs="Times New Roman"/>
          <w:spacing w:val="-3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approve</w:t>
      </w:r>
      <w:r w:rsidRPr="008C18D1">
        <w:rPr>
          <w:rFonts w:ascii="Times New Roman" w:hAnsi="Times New Roman" w:cs="Times New Roman"/>
          <w:spacing w:val="-4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the</w:t>
      </w:r>
      <w:r w:rsidRPr="008C18D1">
        <w:rPr>
          <w:rFonts w:ascii="Times New Roman" w:hAnsi="Times New Roman" w:cs="Times New Roman"/>
          <w:spacing w:val="-4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handbook policies</w:t>
      </w:r>
      <w:r w:rsidR="008C18D1">
        <w:rPr>
          <w:rFonts w:ascii="Times New Roman" w:hAnsi="Times New Roman" w:cs="Times New Roman"/>
          <w:sz w:val="24"/>
        </w:rPr>
        <w:t>;</w:t>
      </w:r>
      <w:r w:rsidRPr="008C18D1">
        <w:rPr>
          <w:rFonts w:ascii="Times New Roman" w:hAnsi="Times New Roman" w:cs="Times New Roman"/>
          <w:sz w:val="24"/>
          <w:szCs w:val="24"/>
        </w:rPr>
        <w:t xml:space="preserve"> Accommodations for Nursing Mothers, NYS DOL Rights of employees to express breast milk in the workplace</w:t>
      </w:r>
      <w:r w:rsidR="008C18D1" w:rsidRPr="008C18D1">
        <w:rPr>
          <w:rFonts w:ascii="Times New Roman" w:hAnsi="Times New Roman" w:cs="Times New Roman"/>
          <w:sz w:val="24"/>
          <w:szCs w:val="24"/>
        </w:rPr>
        <w:t xml:space="preserve">, and Best Practices – Performance Reviews. </w:t>
      </w:r>
      <w:r w:rsidRPr="008C18D1">
        <w:rPr>
          <w:rFonts w:ascii="Times New Roman" w:hAnsi="Times New Roman" w:cs="Times New Roman"/>
          <w:sz w:val="24"/>
        </w:rPr>
        <w:t>John Penney</w:t>
      </w:r>
      <w:r w:rsidRPr="008C18D1">
        <w:rPr>
          <w:rFonts w:ascii="Times New Roman" w:hAnsi="Times New Roman" w:cs="Times New Roman"/>
          <w:spacing w:val="-3"/>
          <w:sz w:val="24"/>
        </w:rPr>
        <w:t xml:space="preserve"> </w:t>
      </w:r>
      <w:r w:rsidRPr="008C18D1">
        <w:rPr>
          <w:rFonts w:ascii="Times New Roman" w:hAnsi="Times New Roman" w:cs="Times New Roman"/>
          <w:sz w:val="24"/>
        </w:rPr>
        <w:t>seconded the motion. All were in favor and the motion carried.</w:t>
      </w:r>
    </w:p>
    <w:p w14:paraId="00C2CEC4" w14:textId="77777777" w:rsidR="002A2C5E" w:rsidRDefault="002A2C5E" w:rsidP="002A2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42539" w14:textId="04AE5C8F" w:rsidR="002A2C5E" w:rsidRPr="00BE0C33" w:rsidRDefault="002A2C5E" w:rsidP="002A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C33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BE0C33">
        <w:rPr>
          <w:rFonts w:ascii="Times New Roman" w:hAnsi="Times New Roman" w:cs="Times New Roman"/>
          <w:sz w:val="24"/>
          <w:szCs w:val="24"/>
        </w:rPr>
        <w:t xml:space="preserve">  </w:t>
      </w:r>
      <w:r w:rsidR="000A0167">
        <w:rPr>
          <w:rFonts w:ascii="Times New Roman" w:hAnsi="Times New Roman" w:cs="Times New Roman"/>
          <w:sz w:val="24"/>
          <w:szCs w:val="24"/>
        </w:rPr>
        <w:t xml:space="preserve">Elizabeth Spira shared information regarding the property on Washington Street. Having learned the seller has a cash offer, CAPDC will not be making an offer at this time. </w:t>
      </w:r>
    </w:p>
    <w:p w14:paraId="7C14B9BF" w14:textId="77777777" w:rsidR="002A2C5E" w:rsidRPr="00BE0C33" w:rsidRDefault="002A2C5E" w:rsidP="002A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6BD83" w14:textId="77777777" w:rsidR="002A2C5E" w:rsidRPr="00BE0C33" w:rsidRDefault="002A2C5E" w:rsidP="002A2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C33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BE0C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63411E6F" w14:textId="77777777" w:rsidR="002A2C5E" w:rsidRDefault="002A2C5E" w:rsidP="002A2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96BFA" w14:textId="15CB46B1" w:rsidR="002A2C5E" w:rsidRPr="007E59EE" w:rsidRDefault="002A2C5E" w:rsidP="002A2C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C3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BE0C3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BE0C3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  <w:r w:rsidRPr="00BE0C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E0C3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8D1">
        <w:rPr>
          <w:rFonts w:ascii="Times New Roman" w:eastAsia="Times New Roman" w:hAnsi="Times New Roman" w:cs="Times New Roman"/>
          <w:sz w:val="24"/>
          <w:szCs w:val="24"/>
        </w:rPr>
        <w:t>Katie Palmer-House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 xml:space="preserve"> made</w:t>
      </w:r>
      <w:r w:rsidRPr="00BE0C3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E0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motion</w:t>
      </w:r>
      <w:r w:rsidRPr="00BE0C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E0C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Pr="00BE0C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8C18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4:01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pm.</w:t>
      </w:r>
      <w:r w:rsidRPr="00BE0C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Dylan Myoshi</w:t>
      </w:r>
      <w:r w:rsidRPr="00BF01F7">
        <w:rPr>
          <w:rFonts w:ascii="Times New Roman" w:hAnsi="Times New Roman" w:cs="Times New Roman"/>
          <w:spacing w:val="-3"/>
          <w:sz w:val="24"/>
        </w:rPr>
        <w:t xml:space="preserve"> </w:t>
      </w:r>
      <w:r w:rsidRPr="00BE0C33">
        <w:rPr>
          <w:rFonts w:ascii="Times New Roman" w:eastAsia="Times New Roman" w:hAnsi="Times New Roman" w:cs="Times New Roman"/>
          <w:sz w:val="24"/>
          <w:szCs w:val="24"/>
        </w:rPr>
        <w:t>seconded the motion. All were in favor and the motion carried.</w:t>
      </w:r>
    </w:p>
    <w:p w14:paraId="265F6084" w14:textId="77777777" w:rsidR="008C18D1" w:rsidRDefault="008C18D1" w:rsidP="000A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A6545A" w14:textId="77777777" w:rsidR="008C18D1" w:rsidRDefault="008C18D1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7901CD" w14:textId="77777777" w:rsidR="008C18D1" w:rsidRDefault="008C18D1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E85BE" w14:textId="77777777" w:rsidR="008C18D1" w:rsidRDefault="008C18D1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8B1E1" w14:textId="77777777" w:rsidR="008C18D1" w:rsidRDefault="008C18D1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B9D187" w14:textId="5B5DB013" w:rsidR="002A2C5E" w:rsidRPr="00BE0C33" w:rsidRDefault="002A2C5E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Next Meeting</w:t>
      </w:r>
    </w:p>
    <w:p w14:paraId="60A800FB" w14:textId="5FCF7372" w:rsidR="002A2C5E" w:rsidRPr="00BE0C33" w:rsidRDefault="002A2C5E" w:rsidP="002A2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0C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  <w:r w:rsidR="008C18D1">
        <w:rPr>
          <w:rFonts w:ascii="Times New Roman" w:hAnsi="Times New Roman" w:cs="Times New Roman"/>
          <w:color w:val="000000"/>
          <w:sz w:val="24"/>
          <w:szCs w:val="24"/>
        </w:rPr>
        <w:t>October 17, 2024</w:t>
      </w:r>
    </w:p>
    <w:p w14:paraId="283A8E54" w14:textId="77777777" w:rsidR="002A2C5E" w:rsidRPr="00BE0C33" w:rsidRDefault="002A2C5E" w:rsidP="002A2C5E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C33">
        <w:rPr>
          <w:rFonts w:ascii="Times New Roman" w:hAnsi="Times New Roman"/>
          <w:b/>
          <w:bCs/>
          <w:color w:val="000000"/>
          <w:sz w:val="24"/>
          <w:szCs w:val="24"/>
        </w:rPr>
        <w:t>Location</w:t>
      </w:r>
      <w:r w:rsidRPr="00BE0C3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BE0C33">
        <w:rPr>
          <w:rFonts w:ascii="Times New Roman" w:hAnsi="Times New Roman"/>
          <w:sz w:val="24"/>
          <w:szCs w:val="24"/>
        </w:rPr>
        <w:t>Online Zoom meeting</w:t>
      </w:r>
    </w:p>
    <w:p w14:paraId="41E47625" w14:textId="614CB291" w:rsidR="008E3862" w:rsidRPr="008C18D1" w:rsidRDefault="002A2C5E" w:rsidP="008C18D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0C33">
        <w:rPr>
          <w:rFonts w:ascii="Times New Roman" w:hAnsi="Times New Roman"/>
          <w:b/>
          <w:bCs/>
          <w:sz w:val="24"/>
          <w:szCs w:val="24"/>
        </w:rPr>
        <w:t>Time:</w:t>
      </w:r>
      <w:r w:rsidRPr="00BE0C33">
        <w:rPr>
          <w:rFonts w:ascii="Times New Roman" w:hAnsi="Times New Roman"/>
          <w:sz w:val="24"/>
          <w:szCs w:val="24"/>
        </w:rPr>
        <w:t xml:space="preserve"> 3:30p</w:t>
      </w:r>
      <w:r>
        <w:rPr>
          <w:rFonts w:ascii="Times New Roman" w:hAnsi="Times New Roman"/>
          <w:sz w:val="24"/>
          <w:szCs w:val="24"/>
        </w:rPr>
        <w:t>m</w:t>
      </w:r>
    </w:p>
    <w:p w14:paraId="0A1FF798" w14:textId="77777777" w:rsidR="009A3073" w:rsidRDefault="009A3073" w:rsidP="009A3073"/>
    <w:sectPr w:rsidR="009A3073" w:rsidSect="008E38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0337" w14:textId="77777777" w:rsidR="00661728" w:rsidRDefault="00661728" w:rsidP="008C18D1">
      <w:pPr>
        <w:spacing w:after="0" w:line="240" w:lineRule="auto"/>
      </w:pPr>
      <w:r>
        <w:separator/>
      </w:r>
    </w:p>
  </w:endnote>
  <w:endnote w:type="continuationSeparator" w:id="0">
    <w:p w14:paraId="45E251EC" w14:textId="77777777" w:rsidR="00661728" w:rsidRDefault="00661728" w:rsidP="008C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66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05EEA" w14:textId="123F7FB6" w:rsidR="008C18D1" w:rsidRDefault="008C1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56577EFB" w14:textId="77777777" w:rsidR="008C18D1" w:rsidRDefault="008C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DFBD" w14:textId="77777777" w:rsidR="00661728" w:rsidRDefault="00661728" w:rsidP="008C18D1">
      <w:pPr>
        <w:spacing w:after="0" w:line="240" w:lineRule="auto"/>
      </w:pPr>
      <w:r>
        <w:separator/>
      </w:r>
    </w:p>
  </w:footnote>
  <w:footnote w:type="continuationSeparator" w:id="0">
    <w:p w14:paraId="5567789E" w14:textId="77777777" w:rsidR="00661728" w:rsidRDefault="00661728" w:rsidP="008C1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71AE"/>
    <w:multiLevelType w:val="hybridMultilevel"/>
    <w:tmpl w:val="BCC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3ABF"/>
    <w:multiLevelType w:val="hybridMultilevel"/>
    <w:tmpl w:val="BCCA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0E50"/>
    <w:multiLevelType w:val="hybridMultilevel"/>
    <w:tmpl w:val="A67A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D0C8A"/>
    <w:multiLevelType w:val="hybridMultilevel"/>
    <w:tmpl w:val="737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A2"/>
    <w:multiLevelType w:val="hybridMultilevel"/>
    <w:tmpl w:val="D558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BBF"/>
    <w:multiLevelType w:val="hybridMultilevel"/>
    <w:tmpl w:val="0BAC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9BD"/>
    <w:multiLevelType w:val="hybridMultilevel"/>
    <w:tmpl w:val="33D8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75B67"/>
    <w:multiLevelType w:val="hybridMultilevel"/>
    <w:tmpl w:val="16FC3914"/>
    <w:lvl w:ilvl="0" w:tplc="DCA2F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15AEF"/>
    <w:multiLevelType w:val="hybridMultilevel"/>
    <w:tmpl w:val="9F3649D6"/>
    <w:lvl w:ilvl="0" w:tplc="0122C336">
      <w:numFmt w:val="bullet"/>
      <w:lvlText w:val=""/>
      <w:lvlJc w:val="left"/>
      <w:pPr>
        <w:ind w:left="6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54ED02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2" w:tplc="ED52FCF0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10083E0E"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4" w:tplc="1088A3B8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5" w:tplc="3768E336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ar-SA"/>
      </w:rPr>
    </w:lvl>
    <w:lvl w:ilvl="6" w:tplc="12301114"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 w:tplc="8D46509C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8" w:tplc="BF56E0DA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</w:abstractNum>
  <w:num w:numId="1" w16cid:durableId="310595071">
    <w:abstractNumId w:val="8"/>
  </w:num>
  <w:num w:numId="2" w16cid:durableId="1661693850">
    <w:abstractNumId w:val="6"/>
  </w:num>
  <w:num w:numId="3" w16cid:durableId="743184034">
    <w:abstractNumId w:val="4"/>
  </w:num>
  <w:num w:numId="4" w16cid:durableId="1945763949">
    <w:abstractNumId w:val="5"/>
  </w:num>
  <w:num w:numId="5" w16cid:durableId="1511606529">
    <w:abstractNumId w:val="0"/>
  </w:num>
  <w:num w:numId="6" w16cid:durableId="862086550">
    <w:abstractNumId w:val="3"/>
  </w:num>
  <w:num w:numId="7" w16cid:durableId="916552040">
    <w:abstractNumId w:val="7"/>
  </w:num>
  <w:num w:numId="8" w16cid:durableId="1757701207">
    <w:abstractNumId w:val="2"/>
  </w:num>
  <w:num w:numId="9" w16cid:durableId="133696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E5"/>
    <w:rsid w:val="000A0167"/>
    <w:rsid w:val="000C0C4B"/>
    <w:rsid w:val="000D0A8E"/>
    <w:rsid w:val="001B7B90"/>
    <w:rsid w:val="002A2C5E"/>
    <w:rsid w:val="002F1DE5"/>
    <w:rsid w:val="004951CD"/>
    <w:rsid w:val="005A0CF8"/>
    <w:rsid w:val="005B463B"/>
    <w:rsid w:val="00661728"/>
    <w:rsid w:val="00796AB8"/>
    <w:rsid w:val="007E3CFA"/>
    <w:rsid w:val="00812305"/>
    <w:rsid w:val="00884022"/>
    <w:rsid w:val="008C18D1"/>
    <w:rsid w:val="008E3862"/>
    <w:rsid w:val="009A3073"/>
    <w:rsid w:val="009E08A9"/>
    <w:rsid w:val="00AA14C2"/>
    <w:rsid w:val="00B773B4"/>
    <w:rsid w:val="00C768DB"/>
    <w:rsid w:val="00CF542D"/>
    <w:rsid w:val="00D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9936"/>
  <w15:chartTrackingRefBased/>
  <w15:docId w15:val="{5D0B03BB-21C1-48D3-939F-353B707F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E5"/>
    <w:pPr>
      <w:spacing w:after="160" w:line="259" w:lineRule="auto"/>
      <w:ind w:right="0"/>
    </w:pPr>
    <w:rPr>
      <w:rFonts w:asciiTheme="minorHAnsi" w:hAnsiTheme="minorHAnsi" w:cstheme="minorBidi"/>
      <w:bCs w:val="0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DE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DE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DE5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DE5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DE5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DE5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DE5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DE5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DE5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DE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DE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DE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DE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DE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DE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DE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DE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DE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DE5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DE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DE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DE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F1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DE5"/>
    <w:rPr>
      <w:b/>
      <w:bCs w:val="0"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E08A9"/>
    <w:pPr>
      <w:widowControl w:val="0"/>
      <w:autoSpaceDE w:val="0"/>
      <w:autoSpaceDN w:val="0"/>
      <w:spacing w:after="0" w:line="240" w:lineRule="auto"/>
      <w:ind w:hanging="360"/>
    </w:pPr>
    <w:rPr>
      <w:rFonts w:ascii="Comic Sans MS" w:eastAsia="Comic Sans MS" w:hAnsi="Comic Sans MS" w:cs="Comic Sans 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08A9"/>
    <w:rPr>
      <w:rFonts w:ascii="Comic Sans MS" w:eastAsia="Comic Sans MS" w:hAnsi="Comic Sans MS" w:cs="Comic Sans MS"/>
      <w:bCs w:val="0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D1"/>
    <w:rPr>
      <w:rFonts w:asciiTheme="minorHAnsi" w:hAnsiTheme="minorHAnsi" w:cstheme="minorBidi"/>
      <w:bCs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D1"/>
    <w:rPr>
      <w:rFonts w:asciiTheme="minorHAnsi" w:hAnsiTheme="minorHAnsi" w:cstheme="minorBidi"/>
      <w:bCs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Harlow</dc:creator>
  <cp:keywords/>
  <dc:description/>
  <cp:lastModifiedBy>Elizabeth Spira</cp:lastModifiedBy>
  <cp:revision>3</cp:revision>
  <dcterms:created xsi:type="dcterms:W3CDTF">2024-10-01T16:08:00Z</dcterms:created>
  <dcterms:modified xsi:type="dcterms:W3CDTF">2024-10-15T10:51:00Z</dcterms:modified>
</cp:coreProperties>
</file>